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800080"/>
          <w:sz w:val="35"/>
          <w:szCs w:val="35"/>
        </w:rPr>
        <w:t>О чем следует помнить взрослым участникам движения: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Georgia" w:hAnsi="Georgia" w:cs="Arial"/>
          <w:color w:val="000080"/>
          <w:sz w:val="35"/>
          <w:szCs w:val="35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Georgia" w:hAnsi="Georgia" w:cs="Arial"/>
          <w:color w:val="000080"/>
          <w:sz w:val="35"/>
          <w:szCs w:val="35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Georgia" w:hAnsi="Georgia" w:cs="Arial"/>
          <w:color w:val="000080"/>
          <w:sz w:val="35"/>
          <w:szCs w:val="35"/>
        </w:rPr>
        <w:t xml:space="preserve"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</w:t>
      </w:r>
      <w:proofErr w:type="spellStart"/>
      <w:r>
        <w:rPr>
          <w:rFonts w:ascii="Georgia" w:hAnsi="Georgia" w:cs="Arial"/>
          <w:color w:val="000080"/>
          <w:sz w:val="35"/>
          <w:szCs w:val="35"/>
        </w:rPr>
        <w:t>произойти</w:t>
      </w:r>
      <w:proofErr w:type="gramStart"/>
      <w:r>
        <w:rPr>
          <w:rFonts w:ascii="Georgia" w:hAnsi="Georgia" w:cs="Arial"/>
          <w:color w:val="000080"/>
          <w:sz w:val="35"/>
          <w:szCs w:val="35"/>
        </w:rPr>
        <w:t>;р</w:t>
      </w:r>
      <w:proofErr w:type="gramEnd"/>
      <w:r>
        <w:rPr>
          <w:rFonts w:ascii="Georgia" w:hAnsi="Georgia" w:cs="Arial"/>
          <w:color w:val="000080"/>
          <w:sz w:val="35"/>
          <w:szCs w:val="35"/>
        </w:rPr>
        <w:t>ебенок</w:t>
      </w:r>
      <w:proofErr w:type="spellEnd"/>
      <w:r>
        <w:rPr>
          <w:rFonts w:ascii="Georgia" w:hAnsi="Georgia" w:cs="Arial"/>
          <w:color w:val="000080"/>
          <w:sz w:val="35"/>
          <w:szCs w:val="35"/>
        </w:rPr>
        <w:t>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Georgia" w:hAnsi="Georgia" w:cs="Arial"/>
          <w:color w:val="000080"/>
          <w:sz w:val="35"/>
          <w:szCs w:val="35"/>
        </w:rPr>
        <w:t>на улице, если ребенок пугается приближающейся опасности, он чаще всего поступает неадекватно: импульсивно старается убежать либо останется на месте, не обращая внимания на ситуацию.</w:t>
      </w:r>
    </w:p>
    <w:p w:rsidR="00B03113" w:rsidRDefault="00B03113" w:rsidP="00B03113">
      <w:pPr>
        <w:pStyle w:val="a3"/>
        <w:shd w:val="clear" w:color="auto" w:fill="F9F8EF"/>
        <w:spacing w:before="133" w:beforeAutospacing="0" w:after="133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 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FF0000"/>
          <w:sz w:val="35"/>
          <w:szCs w:val="35"/>
        </w:rPr>
        <w:t>Взрослые должны помнить, что цвет одежды также влияет на безопасность движения</w:t>
      </w:r>
      <w:r>
        <w:rPr>
          <w:rStyle w:val="a4"/>
          <w:rFonts w:ascii="Georgia" w:hAnsi="Georgia" w:cs="Arial"/>
          <w:color w:val="000080"/>
          <w:sz w:val="35"/>
          <w:szCs w:val="35"/>
        </w:rPr>
        <w:t>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Georgia" w:hAnsi="Georgia" w:cs="Arial"/>
          <w:color w:val="000080"/>
          <w:sz w:val="35"/>
          <w:szCs w:val="35"/>
        </w:rPr>
        <w:t xml:space="preserve">Необходимо обратить внимание на одежду, в которой собираются дети выйти на улицу. Темные цвета делают пешехода, велосипедиста и </w:t>
      </w:r>
      <w:proofErr w:type="spellStart"/>
      <w:r>
        <w:rPr>
          <w:rFonts w:ascii="Georgia" w:hAnsi="Georgia" w:cs="Arial"/>
          <w:color w:val="000080"/>
          <w:sz w:val="35"/>
          <w:szCs w:val="35"/>
        </w:rPr>
        <w:t>мопедиста</w:t>
      </w:r>
      <w:proofErr w:type="spellEnd"/>
      <w:r>
        <w:rPr>
          <w:rFonts w:ascii="Georgia" w:hAnsi="Georgia" w:cs="Arial"/>
          <w:color w:val="000080"/>
          <w:sz w:val="35"/>
          <w:szCs w:val="35"/>
        </w:rPr>
        <w:t xml:space="preserve"> практически незаметными, особенно в пасмурную погоду, в сумерки.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Georgia" w:hAnsi="Georgia" w:cs="Arial"/>
          <w:color w:val="000080"/>
          <w:sz w:val="35"/>
          <w:szCs w:val="35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Georgia" w:hAnsi="Georgia" w:cs="Arial"/>
          <w:color w:val="000080"/>
          <w:sz w:val="35"/>
          <w:szCs w:val="35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>
        <w:rPr>
          <w:rFonts w:ascii="Georgia" w:hAnsi="Georgia" w:cs="Arial"/>
          <w:color w:val="000080"/>
          <w:sz w:val="35"/>
          <w:szCs w:val="35"/>
        </w:rPr>
        <w:t>Самоклеющие</w:t>
      </w:r>
      <w:proofErr w:type="spellEnd"/>
      <w:r>
        <w:rPr>
          <w:rFonts w:ascii="Georgia" w:hAnsi="Georgia" w:cs="Arial"/>
          <w:color w:val="000080"/>
          <w:sz w:val="35"/>
          <w:szCs w:val="35"/>
        </w:rPr>
        <w:t xml:space="preserve"> наклейки могут быть использованы на различных </w:t>
      </w:r>
      <w:r>
        <w:rPr>
          <w:rFonts w:ascii="Georgia" w:hAnsi="Georgia" w:cs="Arial"/>
          <w:color w:val="000080"/>
          <w:sz w:val="35"/>
          <w:szCs w:val="35"/>
        </w:rPr>
        <w:lastRenderedPageBreak/>
        <w:t xml:space="preserve">поверхностях (искусственная кожа, металлические части велосипедов, колясок и т.д.), </w:t>
      </w:r>
      <w:proofErr w:type="spellStart"/>
      <w:r>
        <w:rPr>
          <w:rFonts w:ascii="Georgia" w:hAnsi="Georgia" w:cs="Arial"/>
          <w:color w:val="000080"/>
          <w:sz w:val="35"/>
          <w:szCs w:val="35"/>
        </w:rPr>
        <w:t>термоактивируемые</w:t>
      </w:r>
      <w:proofErr w:type="spellEnd"/>
      <w:r>
        <w:rPr>
          <w:rFonts w:ascii="Georgia" w:hAnsi="Georgia" w:cs="Arial"/>
          <w:color w:val="000080"/>
          <w:sz w:val="35"/>
          <w:szCs w:val="35"/>
        </w:rPr>
        <w:t xml:space="preserve"> наносятся на ткань с помощью утюга. Есть и специальные светоотражающие браслеты.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Georgia" w:hAnsi="Georgia" w:cs="Arial"/>
          <w:color w:val="000080"/>
          <w:sz w:val="35"/>
          <w:szCs w:val="35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>
        <w:rPr>
          <w:rFonts w:ascii="Georgia" w:hAnsi="Georgia" w:cs="Arial"/>
          <w:color w:val="000080"/>
          <w:sz w:val="35"/>
          <w:szCs w:val="35"/>
        </w:rPr>
        <w:t>световозвращателей</w:t>
      </w:r>
      <w:proofErr w:type="spellEnd"/>
      <w:r>
        <w:rPr>
          <w:rFonts w:ascii="Georgia" w:hAnsi="Georgia" w:cs="Arial"/>
          <w:color w:val="000080"/>
          <w:sz w:val="35"/>
          <w:szCs w:val="35"/>
        </w:rPr>
        <w:t xml:space="preserve"> (</w:t>
      </w:r>
      <w:proofErr w:type="spellStart"/>
      <w:r>
        <w:rPr>
          <w:rFonts w:ascii="Georgia" w:hAnsi="Georgia" w:cs="Arial"/>
          <w:color w:val="000080"/>
          <w:sz w:val="35"/>
          <w:szCs w:val="35"/>
        </w:rPr>
        <w:t>катафотов</w:t>
      </w:r>
      <w:proofErr w:type="spellEnd"/>
      <w:r>
        <w:rPr>
          <w:rFonts w:ascii="Georgia" w:hAnsi="Georgia" w:cs="Arial"/>
          <w:color w:val="000080"/>
          <w:sz w:val="35"/>
          <w:szCs w:val="35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rFonts w:ascii="Georgia" w:hAnsi="Georgia" w:cs="Arial"/>
          <w:color w:val="000080"/>
          <w:sz w:val="35"/>
          <w:szCs w:val="35"/>
        </w:rPr>
        <w:t>световозвращающим</w:t>
      </w:r>
      <w:proofErr w:type="spellEnd"/>
      <w:r>
        <w:rPr>
          <w:rFonts w:ascii="Georgia" w:hAnsi="Georgia" w:cs="Arial"/>
          <w:color w:val="000080"/>
          <w:sz w:val="35"/>
          <w:szCs w:val="35"/>
        </w:rPr>
        <w:t xml:space="preserve"> элементом с расстояния 130 - 140 метров, когда без него - с расстояния 25 - 40 метров. При движении с дальним светом он заметит пешехода на расстоянии до 400 метров.</w:t>
      </w:r>
    </w:p>
    <w:p w:rsidR="00B03113" w:rsidRDefault="00B03113" w:rsidP="00B03113">
      <w:pPr>
        <w:pStyle w:val="a3"/>
        <w:shd w:val="clear" w:color="auto" w:fill="F9F8EF"/>
        <w:spacing w:before="133" w:beforeAutospacing="0" w:after="133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 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B22222"/>
          <w:sz w:val="35"/>
          <w:szCs w:val="35"/>
        </w:rPr>
        <w:t>Правила для родителей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1.</w:t>
      </w:r>
      <w:r>
        <w:rPr>
          <w:rFonts w:ascii="Georgia" w:hAnsi="Georgia" w:cs="Arial"/>
          <w:color w:val="000080"/>
          <w:sz w:val="35"/>
          <w:szCs w:val="35"/>
        </w:rPr>
        <w:t> 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2.</w:t>
      </w:r>
      <w:r>
        <w:rPr>
          <w:rFonts w:ascii="Georgia" w:hAnsi="Georgia" w:cs="Arial"/>
          <w:color w:val="000080"/>
          <w:sz w:val="35"/>
          <w:szCs w:val="35"/>
        </w:rPr>
        <w:t> Находясь на улице, всегда крепко держите ребенка за руку, даже если Вы находитесь в нескольких метрах от проезжей части.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3.</w:t>
      </w:r>
      <w:r>
        <w:rPr>
          <w:rFonts w:ascii="Georgia" w:hAnsi="Georgia" w:cs="Arial"/>
          <w:color w:val="000080"/>
          <w:sz w:val="35"/>
          <w:szCs w:val="35"/>
        </w:rPr>
        <w:t> 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lastRenderedPageBreak/>
        <w:t>4.</w:t>
      </w:r>
      <w:r>
        <w:rPr>
          <w:rFonts w:ascii="Georgia" w:hAnsi="Georgia" w:cs="Arial"/>
          <w:color w:val="000080"/>
          <w:sz w:val="35"/>
          <w:szCs w:val="35"/>
        </w:rPr>
        <w:t> Перед началом перехода необходимо остановиться на тротуаре, не ближе полуметра от края, и осмотреть проезжую часть.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5.</w:t>
      </w:r>
      <w:r>
        <w:rPr>
          <w:rFonts w:ascii="Georgia" w:hAnsi="Georgia" w:cs="Arial"/>
          <w:color w:val="000080"/>
          <w:sz w:val="35"/>
          <w:szCs w:val="35"/>
        </w:rPr>
        <w:t> 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6.</w:t>
      </w:r>
      <w:r>
        <w:rPr>
          <w:rFonts w:ascii="Georgia" w:hAnsi="Georgia" w:cs="Arial"/>
          <w:color w:val="000080"/>
          <w:sz w:val="35"/>
          <w:szCs w:val="35"/>
        </w:rPr>
        <w:t> 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7.</w:t>
      </w:r>
      <w:r>
        <w:rPr>
          <w:rFonts w:ascii="Georgia" w:hAnsi="Georgia" w:cs="Arial"/>
          <w:color w:val="000080"/>
          <w:sz w:val="35"/>
          <w:szCs w:val="35"/>
        </w:rPr>
        <w:t> 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8.</w:t>
      </w:r>
      <w:r>
        <w:rPr>
          <w:rFonts w:ascii="Georgia" w:hAnsi="Georgia" w:cs="Arial"/>
          <w:color w:val="000080"/>
          <w:sz w:val="35"/>
          <w:szCs w:val="35"/>
        </w:rPr>
        <w:t> 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9.</w:t>
      </w:r>
      <w:r>
        <w:rPr>
          <w:rFonts w:ascii="Georgia" w:hAnsi="Georgia" w:cs="Arial"/>
          <w:color w:val="000080"/>
          <w:sz w:val="35"/>
          <w:szCs w:val="35"/>
        </w:rPr>
        <w:t> 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10.</w:t>
      </w:r>
      <w:r>
        <w:rPr>
          <w:rFonts w:ascii="Georgia" w:hAnsi="Georgia" w:cs="Arial"/>
          <w:color w:val="000080"/>
          <w:sz w:val="35"/>
          <w:szCs w:val="35"/>
        </w:rPr>
        <w:t> 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lastRenderedPageBreak/>
        <w:t>11.</w:t>
      </w:r>
      <w:r>
        <w:rPr>
          <w:rFonts w:ascii="Georgia" w:hAnsi="Georgia" w:cs="Arial"/>
          <w:color w:val="000080"/>
          <w:sz w:val="35"/>
          <w:szCs w:val="35"/>
        </w:rPr>
        <w:t> 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12.</w:t>
      </w:r>
      <w:r>
        <w:rPr>
          <w:rFonts w:ascii="Georgia" w:hAnsi="Georgia" w:cs="Arial"/>
          <w:color w:val="000080"/>
          <w:sz w:val="35"/>
          <w:szCs w:val="35"/>
        </w:rPr>
        <w:t> 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13.</w:t>
      </w:r>
      <w:r>
        <w:rPr>
          <w:rFonts w:ascii="Georgia" w:hAnsi="Georgia" w:cs="Arial"/>
          <w:color w:val="000080"/>
          <w:sz w:val="35"/>
          <w:szCs w:val="35"/>
        </w:rPr>
        <w:t> 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14.</w:t>
      </w:r>
      <w:r>
        <w:rPr>
          <w:rFonts w:ascii="Georgia" w:hAnsi="Georgia" w:cs="Arial"/>
          <w:color w:val="000080"/>
          <w:sz w:val="35"/>
          <w:szCs w:val="35"/>
        </w:rPr>
        <w:t> 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15.</w:t>
      </w:r>
      <w:r>
        <w:rPr>
          <w:rFonts w:ascii="Georgia" w:hAnsi="Georgia" w:cs="Arial"/>
          <w:color w:val="000080"/>
          <w:sz w:val="35"/>
          <w:szCs w:val="35"/>
        </w:rPr>
        <w:t> 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16.</w:t>
      </w:r>
      <w:r>
        <w:rPr>
          <w:rFonts w:ascii="Georgia" w:hAnsi="Georgia" w:cs="Arial"/>
          <w:color w:val="000080"/>
          <w:sz w:val="35"/>
          <w:szCs w:val="35"/>
        </w:rPr>
        <w:t> 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17.</w:t>
      </w:r>
      <w:r>
        <w:rPr>
          <w:rFonts w:ascii="Georgia" w:hAnsi="Georgia" w:cs="Arial"/>
          <w:color w:val="000080"/>
          <w:sz w:val="35"/>
          <w:szCs w:val="35"/>
        </w:rPr>
        <w:t> 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18.</w:t>
      </w:r>
      <w:r>
        <w:rPr>
          <w:rFonts w:ascii="Georgia" w:hAnsi="Georgia" w:cs="Arial"/>
          <w:color w:val="000080"/>
          <w:sz w:val="35"/>
          <w:szCs w:val="35"/>
        </w:rPr>
        <w:t xml:space="preserve"> 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</w:t>
      </w:r>
      <w:r>
        <w:rPr>
          <w:rFonts w:ascii="Georgia" w:hAnsi="Georgia" w:cs="Arial"/>
          <w:color w:val="000080"/>
          <w:sz w:val="35"/>
          <w:szCs w:val="35"/>
        </w:rPr>
        <w:lastRenderedPageBreak/>
        <w:t>на проезжую часть дороги. В транспорт ребенок садится первым.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19.</w:t>
      </w:r>
      <w:r>
        <w:rPr>
          <w:rFonts w:ascii="Georgia" w:hAnsi="Georgia" w:cs="Arial"/>
          <w:color w:val="000080"/>
          <w:sz w:val="35"/>
          <w:szCs w:val="35"/>
        </w:rPr>
        <w:t> 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B03113" w:rsidRDefault="00B03113" w:rsidP="00B03113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Style w:val="a4"/>
          <w:rFonts w:ascii="Georgia" w:hAnsi="Georgia" w:cs="Arial"/>
          <w:color w:val="000080"/>
          <w:sz w:val="35"/>
          <w:szCs w:val="35"/>
        </w:rPr>
        <w:t>20.</w:t>
      </w:r>
      <w:r>
        <w:rPr>
          <w:rFonts w:ascii="Georgia" w:hAnsi="Georgia" w:cs="Arial"/>
          <w:color w:val="000080"/>
          <w:sz w:val="35"/>
          <w:szCs w:val="35"/>
        </w:rPr>
        <w:t> 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03113" w:rsidRDefault="00B03113" w:rsidP="00B03113">
      <w:pPr>
        <w:pStyle w:val="a3"/>
        <w:shd w:val="clear" w:color="auto" w:fill="F9F8EF"/>
        <w:spacing w:before="133" w:beforeAutospacing="0" w:after="133" w:afterAutospacing="0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 </w:t>
      </w:r>
    </w:p>
    <w:p w:rsidR="00167B3F" w:rsidRDefault="00167B3F"/>
    <w:sectPr w:rsidR="00167B3F" w:rsidSect="0016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03113"/>
    <w:rsid w:val="00167B3F"/>
    <w:rsid w:val="00B0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1063</Words>
  <Characters>6060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2016-11-02T16:19:00Z</dcterms:created>
  <dcterms:modified xsi:type="dcterms:W3CDTF">2016-11-02T16:26:00Z</dcterms:modified>
</cp:coreProperties>
</file>